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C8" w:rsidRDefault="00F452C8" w:rsidP="00F452C8">
      <w:pPr>
        <w:spacing w:after="120"/>
        <w:ind w:firstLine="708"/>
        <w:rPr>
          <w:szCs w:val="25"/>
        </w:rPr>
      </w:pPr>
      <w:r w:rsidRPr="00C55579">
        <w:rPr>
          <w:b/>
          <w:szCs w:val="25"/>
        </w:rPr>
        <w:t>Орієнтовна вартість (кошторис) проєкту</w:t>
      </w:r>
      <w:r w:rsidRPr="00C55579">
        <w:rPr>
          <w:szCs w:val="25"/>
        </w:rPr>
        <w:t xml:space="preserve"> </w:t>
      </w:r>
      <w:r w:rsidRPr="00C55579">
        <w:rPr>
          <w:i/>
          <w:szCs w:val="25"/>
        </w:rPr>
        <w:t>(всі складові проєкту та їх орієнтовна вартість)</w:t>
      </w:r>
      <w:r w:rsidRPr="00C55579">
        <w:rPr>
          <w:szCs w:val="25"/>
        </w:rPr>
        <w:t>:</w:t>
      </w:r>
    </w:p>
    <w:p w:rsidR="00F452C8" w:rsidRPr="00F452C8" w:rsidRDefault="00F452C8" w:rsidP="00F452C8">
      <w:pPr>
        <w:spacing w:after="120"/>
        <w:ind w:firstLine="708"/>
        <w:rPr>
          <w:b/>
          <w:szCs w:val="25"/>
        </w:rPr>
      </w:pPr>
    </w:p>
    <w:p w:rsidR="00F452C8" w:rsidRPr="00F452C8" w:rsidRDefault="00F452C8" w:rsidP="00F452C8">
      <w:pPr>
        <w:spacing w:after="120"/>
        <w:ind w:firstLine="708"/>
        <w:rPr>
          <w:b/>
          <w:szCs w:val="25"/>
        </w:rPr>
      </w:pPr>
      <w:r w:rsidRPr="00F452C8">
        <w:rPr>
          <w:b/>
          <w:szCs w:val="28"/>
          <w:lang w:val="ru-RU"/>
        </w:rPr>
        <w:t>Міні-спортивне  футбольно-волейбольно-баскетбольне поле зі штучним покриттям на території ЗОШ №3</w:t>
      </w:r>
    </w:p>
    <w:p w:rsidR="00F452C8" w:rsidRPr="00C55579" w:rsidRDefault="00F452C8" w:rsidP="00F452C8">
      <w:pPr>
        <w:spacing w:after="120"/>
        <w:ind w:firstLine="708"/>
        <w:rPr>
          <w:szCs w:val="25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F452C8" w:rsidRPr="00C55579" w:rsidTr="00C17BB1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spacing w:line="216" w:lineRule="auto"/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Орієнтовна вартість, гривень</w:t>
            </w:r>
          </w:p>
        </w:tc>
      </w:tr>
      <w:tr w:rsidR="00F452C8" w:rsidRPr="00C55579" w:rsidTr="00C17BB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1.Будівництво спортивного майданчика (влаштування основи під покриття, монтаж штучної трави, влаштування воріт, інше.)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800 000, 00</w:t>
            </w:r>
          </w:p>
        </w:tc>
      </w:tr>
      <w:tr w:rsidR="00F452C8" w:rsidRPr="00C55579" w:rsidTr="00C17BB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>Облаштування паркану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40 000,00</w:t>
            </w:r>
          </w:p>
        </w:tc>
      </w:tr>
      <w:tr w:rsidR="00F452C8" w:rsidRPr="00C55579" w:rsidTr="00C17BB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>Облаштування освітлення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100 000,00</w:t>
            </w:r>
          </w:p>
        </w:tc>
      </w:tr>
      <w:tr w:rsidR="00F452C8" w:rsidRPr="00C55579" w:rsidTr="00C17BB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>Супутні  витрати  будівництва (технічний та авторський нагляд ,тощо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40 000,00</w:t>
            </w:r>
          </w:p>
        </w:tc>
      </w:tr>
      <w:tr w:rsidR="00F452C8" w:rsidRPr="00C55579" w:rsidTr="00C17BB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5.</w:t>
            </w:r>
            <w:r>
              <w:rPr>
                <w:sz w:val="25"/>
                <w:szCs w:val="25"/>
              </w:rPr>
              <w:t xml:space="preserve">Проектні роботи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40 000,00</w:t>
            </w:r>
          </w:p>
        </w:tc>
      </w:tr>
      <w:tr w:rsidR="00F452C8" w:rsidRPr="00C55579" w:rsidTr="00C17BB1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jc w:val="right"/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452C8" w:rsidRPr="00C55579" w:rsidRDefault="00F452C8" w:rsidP="00C17BB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1000000.00</w:t>
            </w:r>
          </w:p>
        </w:tc>
      </w:tr>
    </w:tbl>
    <w:p w:rsidR="00490593" w:rsidRDefault="00490593"/>
    <w:sectPr w:rsidR="00490593" w:rsidSect="002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452C8"/>
    <w:rsid w:val="002343BC"/>
    <w:rsid w:val="00490593"/>
    <w:rsid w:val="00505F9C"/>
    <w:rsid w:val="00D071D3"/>
    <w:rsid w:val="00F4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208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2020-05-29T06:11:00Z</dcterms:created>
  <dcterms:modified xsi:type="dcterms:W3CDTF">2020-05-29T06:12:00Z</dcterms:modified>
</cp:coreProperties>
</file>