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93" w:rsidRPr="007027E9" w:rsidRDefault="007027E9" w:rsidP="007027E9">
      <w:pPr>
        <w:ind w:left="0" w:hanging="3"/>
        <w:jc w:val="center"/>
        <w:rPr>
          <w:b/>
        </w:rPr>
      </w:pPr>
      <w:r w:rsidRPr="007027E9">
        <w:rPr>
          <w:b/>
        </w:rPr>
        <w:t>Відновлення ділянки парку у рекреаційній зоні озера Басів Кут</w:t>
      </w:r>
    </w:p>
    <w:p w:rsidR="007027E9" w:rsidRDefault="007027E9" w:rsidP="007027E9">
      <w:pPr>
        <w:ind w:left="0" w:hanging="3"/>
      </w:pPr>
    </w:p>
    <w:sdt>
      <w:sdtPr>
        <w:tag w:val="goog_rdk_44"/>
        <w:id w:val="1833256301"/>
      </w:sdtPr>
      <w:sdtContent>
        <w:p w:rsidR="007027E9" w:rsidRDefault="007027E9" w:rsidP="007027E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3"/>
            <w:rPr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>Орієнтовна вартість (кошторис) проекту</w:t>
          </w:r>
          <w:r>
            <w:rPr>
              <w:color w:val="000000"/>
              <w:szCs w:val="28"/>
            </w:rPr>
            <w:t xml:space="preserve"> </w:t>
          </w:r>
          <w:r>
            <w:rPr>
              <w:i/>
              <w:color w:val="000000"/>
              <w:szCs w:val="28"/>
            </w:rPr>
            <w:t>(всі складові проекту та їх орієнтовна вартість)</w:t>
          </w:r>
          <w:r>
            <w:rPr>
              <w:color w:val="000000"/>
              <w:szCs w:val="28"/>
            </w:rPr>
            <w:t>:</w:t>
          </w:r>
        </w:p>
      </w:sdtContent>
    </w:sdt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Layout w:type="fixed"/>
        <w:tblLook w:val="0000"/>
      </w:tblPr>
      <w:tblGrid>
        <w:gridCol w:w="6332"/>
        <w:gridCol w:w="2956"/>
      </w:tblGrid>
      <w:tr w:rsidR="007027E9" w:rsidTr="00616392">
        <w:trPr>
          <w:trHeight w:val="54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45"/>
              <w:id w:val="-1285967406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jc w:val="center"/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Складові завдання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46"/>
              <w:id w:val="429630967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jc w:val="center"/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Орієнтовна вартість, гривень</w:t>
                </w:r>
              </w:p>
            </w:sdtContent>
          </w:sdt>
        </w:tc>
      </w:tr>
      <w:tr w:rsidR="007027E9" w:rsidTr="00616392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47"/>
              <w:id w:val="1321775457"/>
            </w:sdtPr>
            <w:sdtContent>
              <w:p w:rsidR="007027E9" w:rsidRDefault="007027E9" w:rsidP="00616392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Орієнтовні транспортні витрати по завантаженню (екскаватор) та перевезенню земельної маси (самоскиди) - 2250 метрів кубічних.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48"/>
              <w:id w:val="936333857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213750 гривень з ПДВ</w:t>
                </w:r>
              </w:p>
            </w:sdtContent>
          </w:sdt>
        </w:tc>
      </w:tr>
      <w:tr w:rsidR="007027E9" w:rsidTr="00616392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49"/>
              <w:id w:val="312229474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color w:val="000000"/>
                    <w:sz w:val="25"/>
                    <w:szCs w:val="25"/>
                  </w:rPr>
                  <w:t>2.</w:t>
                </w:r>
                <w:r>
                  <w:rPr>
                    <w:sz w:val="25"/>
                    <w:szCs w:val="25"/>
                  </w:rPr>
                  <w:t xml:space="preserve"> Орієнтовна вартість землі у зазначених об'ємах 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0"/>
              <w:id w:val="-1694836086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 xml:space="preserve">112800 гривень </w:t>
                </w:r>
              </w:p>
            </w:sdtContent>
          </w:sdt>
        </w:tc>
      </w:tr>
      <w:tr w:rsidR="007027E9" w:rsidTr="00616392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1"/>
              <w:id w:val="1208453902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color w:val="000000"/>
                    <w:sz w:val="25"/>
                    <w:szCs w:val="25"/>
                  </w:rPr>
                  <w:t xml:space="preserve">3. Демонтаж і вивезення </w:t>
                </w:r>
                <w:r>
                  <w:rPr>
                    <w:sz w:val="25"/>
                    <w:szCs w:val="25"/>
                  </w:rPr>
                  <w:t xml:space="preserve">дерев'яної підпірної стінки 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2"/>
              <w:id w:val="-348951316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3600 гривень</w:t>
                </w:r>
              </w:p>
            </w:sdtContent>
          </w:sdt>
        </w:tc>
      </w:tr>
      <w:tr w:rsidR="007027E9" w:rsidTr="00616392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3"/>
              <w:id w:val="-35354708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color w:val="000000"/>
                    <w:sz w:val="25"/>
                    <w:szCs w:val="25"/>
                  </w:rPr>
                  <w:t>4. Відновлення зелених насаджень (дерева</w:t>
                </w:r>
                <w:r>
                  <w:rPr>
                    <w:sz w:val="25"/>
                    <w:szCs w:val="25"/>
                  </w:rPr>
                  <w:t>, квіти)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4"/>
              <w:id w:val="1068844800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50000 гривень</w:t>
                </w:r>
              </w:p>
            </w:sdtContent>
          </w:sdt>
        </w:tc>
      </w:tr>
      <w:tr w:rsidR="007027E9" w:rsidTr="00616392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5"/>
              <w:id w:val="800187524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jc w:val="right"/>
                  <w:rPr>
                    <w:color w:val="000000"/>
                    <w:sz w:val="25"/>
                    <w:szCs w:val="25"/>
                  </w:rPr>
                </w:pPr>
                <w:r>
                  <w:rPr>
                    <w:color w:val="000000"/>
                    <w:sz w:val="25"/>
                    <w:szCs w:val="25"/>
                  </w:rPr>
                  <w:t>РАЗОМ:</w:t>
                </w:r>
              </w:p>
            </w:sdtContent>
          </w:sdt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sdt>
            <w:sdtPr>
              <w:tag w:val="goog_rdk_56"/>
              <w:id w:val="406588187"/>
            </w:sdtPr>
            <w:sdtContent>
              <w:p w:rsidR="007027E9" w:rsidRDefault="007027E9" w:rsidP="0061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3"/>
                  <w:rPr>
                    <w:color w:val="000000"/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380150 гривень</w:t>
                </w:r>
              </w:p>
            </w:sdtContent>
          </w:sdt>
        </w:tc>
      </w:tr>
    </w:tbl>
    <w:p w:rsidR="007027E9" w:rsidRDefault="007027E9" w:rsidP="007027E9">
      <w:pPr>
        <w:ind w:left="0" w:hanging="3"/>
      </w:pPr>
    </w:p>
    <w:sectPr w:rsidR="007027E9" w:rsidSect="00490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140A"/>
    <w:multiLevelType w:val="multilevel"/>
    <w:tmpl w:val="FCE68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27E9"/>
    <w:rsid w:val="00490593"/>
    <w:rsid w:val="007027E9"/>
    <w:rsid w:val="00F4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7E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7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7E9"/>
    <w:rPr>
      <w:rFonts w:ascii="Tahoma" w:eastAsia="Times New Roman" w:hAnsi="Tahoma" w:cs="Tahoma"/>
      <w:position w:val="-1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2019-05-28T11:51:00Z</dcterms:created>
  <dcterms:modified xsi:type="dcterms:W3CDTF">2019-05-28T11:51:00Z</dcterms:modified>
</cp:coreProperties>
</file>