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B0" w:rsidRDefault="005676B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Навчання мешканців Рівного домедичної допомоги</w:t>
      </w:r>
      <w:bookmarkStart w:id="0" w:name="_GoBack"/>
      <w:bookmarkEnd w:id="0"/>
    </w:p>
    <w:p w:rsidR="00D57EB0" w:rsidRDefault="00D57EB0">
      <w:pPr>
        <w:rPr>
          <w:b/>
          <w:color w:val="000000"/>
          <w:sz w:val="28"/>
          <w:szCs w:val="28"/>
        </w:rPr>
      </w:pPr>
    </w:p>
    <w:p w:rsidR="00D57EB0" w:rsidRDefault="005676B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Орієнтовна вартість (кошторис) проекту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(всі складові проекту та їх орієнтовна вартість)</w:t>
      </w:r>
      <w:r>
        <w:rPr>
          <w:color w:val="000000"/>
          <w:sz w:val="28"/>
          <w:szCs w:val="28"/>
        </w:rPr>
        <w:t>: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75" w:type="dxa"/>
          <w:bottom w:w="100" w:type="dxa"/>
          <w:right w:w="80" w:type="dxa"/>
        </w:tblCellMar>
        <w:tblLook w:val="0000"/>
      </w:tblPr>
      <w:tblGrid>
        <w:gridCol w:w="6332"/>
        <w:gridCol w:w="2956"/>
      </w:tblGrid>
      <w:tr w:rsidR="00D57EB0">
        <w:trPr>
          <w:trHeight w:val="5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Орієнтовна вартість, гривень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Повноростовий манекен дорослого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90 000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 Манекен для </w:t>
            </w:r>
            <w:r>
              <w:rPr>
                <w:sz w:val="25"/>
                <w:szCs w:val="25"/>
              </w:rPr>
              <w:t>серцево-легеневої реанімації дорослого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17 000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3. Манекен для роботи з дихальними шляхами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18 000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4. Повноростовий манекен немовляти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16 000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r>
              <w:rPr>
                <w:sz w:val="25"/>
                <w:szCs w:val="25"/>
              </w:rPr>
              <w:t>5. Бар’єрний пристрій для штучної вентиляції легень “рот до лицевої маски” 800 шт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r>
              <w:rPr>
                <w:sz w:val="25"/>
                <w:szCs w:val="25"/>
              </w:rPr>
              <w:t>800 х 30 = 24 000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r>
              <w:rPr>
                <w:sz w:val="25"/>
                <w:szCs w:val="25"/>
              </w:rPr>
              <w:t>6. Рукавички м</w:t>
            </w:r>
            <w:r>
              <w:rPr>
                <w:sz w:val="25"/>
                <w:szCs w:val="25"/>
              </w:rPr>
              <w:t>едичні 20 уп (по 100 шт)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r>
              <w:rPr>
                <w:sz w:val="25"/>
                <w:szCs w:val="25"/>
              </w:rPr>
              <w:t>20 х 150 = 3 000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r>
              <w:rPr>
                <w:sz w:val="25"/>
                <w:szCs w:val="25"/>
              </w:rPr>
              <w:t>7. Термоковдри 12 шт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r>
              <w:rPr>
                <w:sz w:val="25"/>
                <w:szCs w:val="25"/>
              </w:rPr>
              <w:t>12 х 80 = 960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8. Ножиці атравматичні 6 шт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6 х 100 = 600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 Навчальний автоматичний зовнішній дефібрилятор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35 000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 Засіб для дезінфекції 10 шт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х 50 = 500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 Армований скотч 10 шт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10 </w:t>
            </w:r>
            <w:r>
              <w:rPr>
                <w:sz w:val="25"/>
                <w:szCs w:val="25"/>
              </w:rPr>
              <w:t>х 50 = 500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 Засіб механічний для зупинки кровотечі по типу турнікету 8 шт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х 420 = 3 360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 Поліграфія (інформаційні буклети, плакати)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r>
              <w:rPr>
                <w:sz w:val="25"/>
                <w:szCs w:val="25"/>
              </w:rPr>
              <w:t>15 000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 Канцелярія (фліпчарт,  папір для фліпчарту, маркери, кулькові ручки, папір, беджі та ін.)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r>
              <w:rPr>
                <w:sz w:val="25"/>
                <w:szCs w:val="25"/>
              </w:rPr>
              <w:t>7 000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15. </w:t>
            </w:r>
            <w:r>
              <w:rPr>
                <w:sz w:val="25"/>
                <w:szCs w:val="25"/>
              </w:rPr>
              <w:t>Соціальна промокампанія (розміщення інформаційних плакатів на засобах зовнішньої реклами, соціальні ролики)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r>
              <w:rPr>
                <w:sz w:val="25"/>
                <w:szCs w:val="25"/>
              </w:rPr>
              <w:t>19 000</w:t>
            </w:r>
          </w:p>
        </w:tc>
      </w:tr>
      <w:tr w:rsidR="00D57EB0">
        <w:trPr>
          <w:trHeight w:val="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B0" w:rsidRDefault="005676B1">
            <w:r>
              <w:rPr>
                <w:sz w:val="25"/>
                <w:szCs w:val="25"/>
              </w:rPr>
              <w:t>249 920</w:t>
            </w:r>
          </w:p>
        </w:tc>
      </w:tr>
    </w:tbl>
    <w:p w:rsidR="00D57EB0" w:rsidRDefault="00D57EB0"/>
    <w:sectPr w:rsidR="00D57EB0" w:rsidSect="00D57EB0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7EB0"/>
    <w:rsid w:val="005676B1"/>
    <w:rsid w:val="00D5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D5"/>
    <w:rPr>
      <w:rFonts w:ascii="Times New Roman" w:eastAsia="Times New Roman" w:hAnsi="Times New Roman" w:cs="Times New Roman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D57EB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rsid w:val="00D57EB0"/>
    <w:pPr>
      <w:spacing w:after="140" w:line="276" w:lineRule="auto"/>
    </w:pPr>
  </w:style>
  <w:style w:type="paragraph" w:styleId="a4">
    <w:name w:val="List"/>
    <w:basedOn w:val="a3"/>
    <w:rsid w:val="00D57EB0"/>
    <w:rPr>
      <w:rFonts w:cs="Lohit Devanagari"/>
    </w:rPr>
  </w:style>
  <w:style w:type="paragraph" w:customStyle="1" w:styleId="Caption">
    <w:name w:val="Caption"/>
    <w:basedOn w:val="a"/>
    <w:qFormat/>
    <w:rsid w:val="00D57EB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D57EB0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2019-07-11T08:03:00Z</dcterms:created>
  <dcterms:modified xsi:type="dcterms:W3CDTF">2019-07-11T08:03:00Z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