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F" w:rsidRDefault="009F17EF" w:rsidP="009F17EF">
      <w:pPr>
        <w:rPr>
          <w:b/>
          <w:szCs w:val="25"/>
        </w:rPr>
      </w:pPr>
    </w:p>
    <w:p w:rsidR="009F17EF" w:rsidRDefault="009F17EF" w:rsidP="009F17EF">
      <w:pPr>
        <w:jc w:val="center"/>
        <w:rPr>
          <w:b/>
          <w:szCs w:val="25"/>
        </w:rPr>
      </w:pPr>
      <w:r w:rsidRPr="009F17EF">
        <w:rPr>
          <w:b/>
          <w:szCs w:val="25"/>
        </w:rPr>
        <w:t xml:space="preserve">Міні-спортивне футбольно-волейбольно-баскетбольне поле </w:t>
      </w:r>
    </w:p>
    <w:p w:rsidR="009F17EF" w:rsidRDefault="009F17EF" w:rsidP="009F17EF">
      <w:pPr>
        <w:jc w:val="center"/>
        <w:rPr>
          <w:b/>
          <w:szCs w:val="25"/>
        </w:rPr>
      </w:pPr>
      <w:r w:rsidRPr="009F17EF">
        <w:rPr>
          <w:b/>
          <w:szCs w:val="25"/>
        </w:rPr>
        <w:t>зі штучним покриттям на території ЗОШ №22</w:t>
      </w:r>
    </w:p>
    <w:p w:rsidR="009F17EF" w:rsidRDefault="009F17EF" w:rsidP="009F17EF">
      <w:pPr>
        <w:jc w:val="center"/>
        <w:rPr>
          <w:b/>
          <w:szCs w:val="25"/>
        </w:rPr>
      </w:pPr>
    </w:p>
    <w:p w:rsidR="009F17EF" w:rsidRPr="008E14C7" w:rsidRDefault="009F17EF" w:rsidP="009F17EF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9F17EF" w:rsidRPr="008E14C7" w:rsidTr="00A828E7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200780" w:rsidRDefault="009F17EF" w:rsidP="00A828E7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200780" w:rsidRDefault="009F17EF" w:rsidP="00A828E7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Будівництво спортивного майданчика (влаштування основи під покриття, монтаж штучної трави, влаштування воріт, інше.)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Облаштування паркану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>Облаштування освітлення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Супутні витрати будівництва (технічний та авторський нагляд,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>Проектні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40 000,00</w:t>
            </w:r>
          </w:p>
        </w:tc>
      </w:tr>
      <w:tr w:rsidR="009F17EF" w:rsidRPr="008E14C7" w:rsidTr="00A828E7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17EF" w:rsidRPr="008E14C7" w:rsidRDefault="009F17EF" w:rsidP="00A828E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1 000 000,00</w:t>
            </w:r>
          </w:p>
        </w:tc>
      </w:tr>
    </w:tbl>
    <w:p w:rsidR="00490593" w:rsidRDefault="00490593"/>
    <w:sectPr w:rsidR="0049059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F17EF"/>
    <w:rsid w:val="00490593"/>
    <w:rsid w:val="008F3314"/>
    <w:rsid w:val="009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2019-05-21T10:15:00Z</dcterms:created>
  <dcterms:modified xsi:type="dcterms:W3CDTF">2019-05-21T10:16:00Z</dcterms:modified>
</cp:coreProperties>
</file>